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陕西省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eastAsia="仿宋_GB2312"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陕西省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320" w:firstLineChars="100"/>
        <w:textAlignment w:val="auto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34"/>
        <w:gridCol w:w="1134"/>
        <w:gridCol w:w="2246"/>
        <w:gridCol w:w="1095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商洛市邮政管理局一级主任科员及以下300110001001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132.7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赵鹏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170212012501623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吴彬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170250011906515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潇宇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170261010400728</w:t>
            </w:r>
          </w:p>
        </w:tc>
        <w:tc>
          <w:tcPr>
            <w:tcW w:w="1095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textAlignment w:val="auto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  <w:shd w:val="clear" w:color="auto" w:fill="FFFFFF"/>
        </w:rPr>
        <w:t>shanxiyouguanju@163.com</w:t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fldChar w:fldCharType="begin"/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instrText xml:space="preserve"> HYPERLINK "mailto:1.发送邮件至ziqrsc@163.com" </w:instrTex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fldChar w:fldCharType="separate"/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shanxiyouguanju@163.com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shanxiyouguanju@163.com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社会在职人员</w:t>
      </w:r>
      <w:r>
        <w:rPr>
          <w:rFonts w:hint="eastAsia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提供所在街道或存档人才中心出具的待业说明</w:t>
      </w:r>
      <w:r>
        <w:rPr>
          <w:rFonts w:hint="eastAsia" w:eastAsia="仿宋_GB2312"/>
          <w:sz w:val="32"/>
          <w:shd w:val="clear" w:color="auto" w:fill="FFFFFF"/>
        </w:rPr>
        <w:t>（详见附件</w:t>
      </w: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，需注明考生政治面貌和出具单位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联系人和办公电话。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考生所在党组织出具的党员说明。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黑体"/>
          <w:b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600" w:lineRule="exact"/>
        <w:ind w:firstLine="645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textAlignment w:val="auto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陕西省邮政管理局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陕西省西安市碑林区含光路邮电北巷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22号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交通路线：</w:t>
      </w:r>
      <w:r>
        <w:rPr>
          <w:rFonts w:eastAsia="仿宋_GB2312"/>
          <w:sz w:val="32"/>
          <w:szCs w:val="32"/>
          <w:shd w:val="clear" w:color="auto" w:fill="FFFFFF"/>
        </w:rPr>
        <w:t>可乘地铁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号线在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黄雁村</w:t>
      </w:r>
      <w:r>
        <w:rPr>
          <w:rFonts w:eastAsia="仿宋_GB2312"/>
          <w:sz w:val="32"/>
          <w:szCs w:val="32"/>
          <w:shd w:val="clear" w:color="auto" w:fill="FFFFFF"/>
        </w:rPr>
        <w:t>站下，由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A</w:t>
      </w:r>
      <w:r>
        <w:rPr>
          <w:rFonts w:eastAsia="仿宋_GB2312"/>
          <w:sz w:val="32"/>
          <w:szCs w:val="32"/>
          <w:shd w:val="clear" w:color="auto" w:fill="FFFFFF"/>
        </w:rPr>
        <w:t>出口出站后往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北</w:t>
      </w:r>
      <w:r>
        <w:rPr>
          <w:rFonts w:eastAsia="仿宋_GB2312"/>
          <w:sz w:val="32"/>
          <w:szCs w:val="32"/>
          <w:shd w:val="clear" w:color="auto" w:fill="FFFFFF"/>
        </w:rPr>
        <w:t>走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700</w:t>
      </w:r>
      <w:r>
        <w:rPr>
          <w:rFonts w:eastAsia="仿宋_GB2312"/>
          <w:sz w:val="32"/>
          <w:szCs w:val="32"/>
          <w:shd w:val="clear" w:color="auto" w:fill="FFFFFF"/>
        </w:rPr>
        <w:t>米即到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，或乘坐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16路、35路、18路、224路、251路、286路、311路等在含光门站下，向南走300米即到。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960" w:firstLineChars="3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firstLine="614" w:firstLineChars="192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参加面试人数与录用计划数比例达到3:1及以上的，面试后应按综合成绩从高到低的顺序1:1确定体检和考察人选；</w:t>
      </w:r>
      <w:r>
        <w:rPr>
          <w:rFonts w:hint="eastAsia" w:eastAsia="仿宋_GB2312"/>
          <w:color w:val="auto"/>
          <w:sz w:val="32"/>
          <w:szCs w:val="32"/>
        </w:rPr>
        <w:t>比例低于3:1的，考生面试成绩应达</w:t>
      </w:r>
      <w:r>
        <w:rPr>
          <w:rFonts w:hint="eastAsia" w:eastAsia="仿宋_GB2312"/>
          <w:color w:val="auto"/>
          <w:sz w:val="32"/>
          <w:szCs w:val="32"/>
          <w:lang w:eastAsia="zh-CN"/>
        </w:rPr>
        <w:t>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eastAsia="仿宋_GB2312"/>
          <w:color w:val="auto"/>
          <w:sz w:val="32"/>
          <w:szCs w:val="32"/>
        </w:rPr>
        <w:t>分的面试合格分数线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方可按综合成绩从高到低的顺序1：1</w:t>
      </w:r>
      <w:bookmarkStart w:id="1" w:name="_GoBack"/>
      <w:bookmarkEnd w:id="1"/>
      <w:r>
        <w:rPr>
          <w:rFonts w:hint="eastAsia" w:eastAsia="仿宋_GB2312"/>
          <w:color w:val="auto"/>
          <w:sz w:val="32"/>
          <w:szCs w:val="32"/>
        </w:rPr>
        <w:t>进入体检和考察。</w:t>
      </w:r>
      <w:r>
        <w:rPr>
          <w:rFonts w:hint="eastAsia" w:eastAsia="仿宋_GB2312"/>
          <w:sz w:val="32"/>
          <w:szCs w:val="32"/>
          <w:highlight w:val="none"/>
        </w:rPr>
        <w:t>体检时间另行通知。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联系方式：029-87872133（电话）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2240" w:firstLineChars="70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029-87872120</w:t>
      </w:r>
      <w:r>
        <w:rPr>
          <w:rFonts w:hint="eastAsia" w:eastAsia="仿宋_GB2312"/>
          <w:sz w:val="32"/>
          <w:szCs w:val="32"/>
          <w:shd w:val="clear" w:color="auto" w:fill="FFFFFF"/>
        </w:rPr>
        <w:t>（传真）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textAlignment w:val="auto"/>
        <w:rPr>
          <w:rFonts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4800" w:firstLineChars="1500"/>
        <w:textAlignment w:val="auto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陕西省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3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3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3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3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p/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3BDBC1DC"/>
    <w:multiLevelType w:val="singleLevel"/>
    <w:tmpl w:val="3BDBC1DC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7F727B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7BE1840"/>
    <w:rsid w:val="38631313"/>
    <w:rsid w:val="38A72D01"/>
    <w:rsid w:val="3A5369BF"/>
    <w:rsid w:val="3A900623"/>
    <w:rsid w:val="3AA70248"/>
    <w:rsid w:val="3ABD23EC"/>
    <w:rsid w:val="3AFB8DAF"/>
    <w:rsid w:val="3B4F2521"/>
    <w:rsid w:val="3D7F6024"/>
    <w:rsid w:val="3E66A491"/>
    <w:rsid w:val="3EE21837"/>
    <w:rsid w:val="3F7D474E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FFD049"/>
    <w:rsid w:val="5FCF6D95"/>
    <w:rsid w:val="5FDB5FBB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E1FB6DE"/>
    <w:rsid w:val="6E3BB695"/>
    <w:rsid w:val="6F416B95"/>
    <w:rsid w:val="73391019"/>
    <w:rsid w:val="75FDB551"/>
    <w:rsid w:val="760E5F3E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CF7F5C"/>
    <w:rsid w:val="7BDC32D6"/>
    <w:rsid w:val="7C3B38D4"/>
    <w:rsid w:val="7CBFADDC"/>
    <w:rsid w:val="7D54BFF0"/>
    <w:rsid w:val="7D67ED00"/>
    <w:rsid w:val="7D761C62"/>
    <w:rsid w:val="7DED23E8"/>
    <w:rsid w:val="7DF643AC"/>
    <w:rsid w:val="7E27B086"/>
    <w:rsid w:val="7E7FD586"/>
    <w:rsid w:val="7F37B772"/>
    <w:rsid w:val="7F5A08F0"/>
    <w:rsid w:val="7F6FFEBA"/>
    <w:rsid w:val="7F74B5FC"/>
    <w:rsid w:val="7FB70E47"/>
    <w:rsid w:val="7FC318F3"/>
    <w:rsid w:val="7FCE666F"/>
    <w:rsid w:val="7FDF864D"/>
    <w:rsid w:val="7FEF5E17"/>
    <w:rsid w:val="7FEF8023"/>
    <w:rsid w:val="83BF115C"/>
    <w:rsid w:val="953FAAA0"/>
    <w:rsid w:val="9FFEED8D"/>
    <w:rsid w:val="B5FA336C"/>
    <w:rsid w:val="B7BF0963"/>
    <w:rsid w:val="BE74FB27"/>
    <w:rsid w:val="BF6FC12B"/>
    <w:rsid w:val="BFBFAB77"/>
    <w:rsid w:val="BFEFAB34"/>
    <w:rsid w:val="BFFDAC61"/>
    <w:rsid w:val="CDFE09AF"/>
    <w:rsid w:val="CEB6AC0A"/>
    <w:rsid w:val="CEEF7E40"/>
    <w:rsid w:val="D9FB7F64"/>
    <w:rsid w:val="DF7FA7E4"/>
    <w:rsid w:val="DFE62291"/>
    <w:rsid w:val="DFF7A466"/>
    <w:rsid w:val="E6FD5263"/>
    <w:rsid w:val="EBFEEEEE"/>
    <w:rsid w:val="ED4F20FC"/>
    <w:rsid w:val="EFCCB693"/>
    <w:rsid w:val="EFD59618"/>
    <w:rsid w:val="EFF76B27"/>
    <w:rsid w:val="EFFB3407"/>
    <w:rsid w:val="F3BB7389"/>
    <w:rsid w:val="F66FF944"/>
    <w:rsid w:val="F7FBE6DA"/>
    <w:rsid w:val="F9FF6DAD"/>
    <w:rsid w:val="FA7D81B0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E8F"/>
    <w:rsid w:val="FFDDBBFC"/>
    <w:rsid w:val="FFDF8B6D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9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2021-02-15T02:50:00Z</dcterms:created>
  <dc:creator>微软中国</dc:creator>
  <cp:lastModifiedBy>kylin</cp:lastModifiedBy>
  <cp:lastPrinted>2024-02-24T01:44:00Z</cp:lastPrinted>
  <dcterms:modified xsi:type="dcterms:W3CDTF">2024-02-23T17:08:24Z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